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8A26" w14:textId="771825E1" w:rsidR="00822363" w:rsidRDefault="00822363">
      <w:r>
        <w:rPr>
          <w:rFonts w:ascii="Trebuchet MS" w:hAnsi="Trebuchet MS"/>
          <w:b/>
          <w:bCs/>
          <w:color w:val="555555"/>
          <w:sz w:val="20"/>
          <w:szCs w:val="20"/>
          <w:u w:val="single"/>
          <w:shd w:val="clear" w:color="auto" w:fill="FFFFFF"/>
        </w:rPr>
        <w:t>Dono da Havan, é sonegador de 2,5 bilhões de reais à Receita Federal</w:t>
      </w:r>
      <w:r w:rsidR="008B0ECB">
        <w:rPr>
          <w:rFonts w:ascii="Trebuchet MS" w:hAnsi="Trebuchet MS"/>
          <w:b/>
          <w:bCs/>
          <w:color w:val="555555"/>
          <w:sz w:val="20"/>
          <w:szCs w:val="20"/>
          <w:u w:val="single"/>
          <w:shd w:val="clear" w:color="auto" w:fill="FFFFFF"/>
        </w:rPr>
        <w:t xml:space="preserve"> 13_06_2020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Financiador de Fake News, Luciano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Hang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, o dono da Havan, é um sonegador da Receita Federal. Daí se explica seu terno verde amarelo e sua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bolsonarice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canina. A Receita Federal descobriu sonegação de contribuição previdenciária por parte da Havan, empresa comandada por Luciano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Hang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, apoiador do presidente Jair Bolsonaro. O crime é semelhante ao que levou o empresário a ser condenado em segunda instância em 2003. Na ocasião, ele fez um acordo para pagar o que devia e a execução da pena acabou misteriosamente suspensa.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O caso mais recente chegou ao Conselho Administrativo de Recursos Fiscais (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Carf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), que negou recursos e manteve a autuação. Entre contribuições e multas, a Receita cobra da Havan R$ 1.052.000,00. O processo é de 2013. Em valores corrigidos, o crédito tributário cobrado da empresa alcança R$ 2.486.973,20.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A Havan deixou de declarar e de recolher devidamente a “contribuição previdenciária patronal”, a “contribuição destinada a terceiros” (SESC, SENAC, SEBRAE, INCRA e FNDE), os “incidentes sobre a rubrica de folha de pagamento aviso prévio indenizado” dos funcionários e até a contribuição empresarial que deveria recolher por patrocínio a time de futebol da cidade. Além disso, entre janeiro e dezembro de 2010, segundo os fiscais, a empresa inseriu na documentação contábil uma compensação de créditos indevidos. A manobra reduziu a contribuição previdenciária patronal incidente sobre a remuneração dos empregados. Isso levou a Receita a apontar suspeita de falsificação de documento, crime previsto no artigo 297 do Código Penal.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Em casos de sonegação, processos são extintos quando a dívida é quitada ou parcelada. A Havan não informou qual providência adotou. Procurada pelo Estadão, a Receita Federal destacou que não comenta casos ou decisões que envolvem contribuintes específicos. A posição do MPF foi acolhida pela Justiça Federal em Santa Catarina no último dia 5 de março. O empresário fez uso de práticas ilegais com o claro objetivo d burlar a </w:t>
      </w:r>
      <w:proofErr w:type="spellStart"/>
      <w:proofErr w:type="gram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legislação.Uma</w:t>
      </w:r>
      <w:proofErr w:type="spellEnd"/>
      <w:proofErr w:type="gram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denúncia antiga do MPF sustentou que o empresário fazia um "pagamento por fora" de salários e remunerações de seus funcionários da matriz e da filial de Curitiba. Havia duas folhas. Em uma era lançada a remuneração fictícia, menor. Na outra, os salários realmente pagos. Todas as verbas remuneratórias eram calculadas com base em valores inferiores aos realmente recebidos.</w:t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r>
        <w:rPr>
          <w:rFonts w:ascii="Trebuchet MS" w:hAnsi="Trebuchet MS"/>
          <w:b/>
          <w:bCs/>
          <w:color w:val="555555"/>
          <w:sz w:val="20"/>
          <w:szCs w:val="20"/>
        </w:rPr>
        <w:br/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Hang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foi condenado a três anos, 11 meses e 15 dias de pena privativa de liberdade, além de multa. A punição foi generosamente substituída por prestação de serviços comunitários e pagamento de dez salários mínimos mensais durante o período da condenação. Ou seja, literalmente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Hang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>compou</w:t>
      </w:r>
      <w:proofErr w:type="spellEnd"/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t xml:space="preserve"> sua liberdade.</w:t>
      </w:r>
    </w:p>
    <w:sectPr w:rsidR="00822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63"/>
    <w:rsid w:val="00822363"/>
    <w:rsid w:val="008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017"/>
  <w15:chartTrackingRefBased/>
  <w15:docId w15:val="{27514039-485A-4A90-9B2E-8E2A7F2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Fonseca Rabelo</dc:creator>
  <cp:keywords/>
  <dc:description/>
  <cp:lastModifiedBy>Ricardo Fonseca Rabelo</cp:lastModifiedBy>
  <cp:revision>2</cp:revision>
  <dcterms:created xsi:type="dcterms:W3CDTF">2020-09-25T03:55:00Z</dcterms:created>
  <dcterms:modified xsi:type="dcterms:W3CDTF">2020-09-25T03:55:00Z</dcterms:modified>
</cp:coreProperties>
</file>